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F9" w:rsidRDefault="00D94AF9" w:rsidP="000C1701">
      <w:pPr>
        <w:spacing w:before="240"/>
        <w:rPr>
          <w:rFonts w:ascii="Agency FB" w:hAnsi="Agency FB"/>
          <w:b/>
          <w:sz w:val="44"/>
          <w:szCs w:val="44"/>
        </w:rPr>
      </w:pPr>
      <w:r>
        <w:rPr>
          <w:rFonts w:ascii="Agency FB" w:hAnsi="Agency FB"/>
          <w:b/>
          <w:sz w:val="44"/>
          <w:szCs w:val="44"/>
        </w:rPr>
        <w:t>PERSONAL STUDY PLAN PROPOSAL FORM</w:t>
      </w:r>
    </w:p>
    <w:p w:rsidR="00D94AF9" w:rsidRDefault="00D94AF9" w:rsidP="00D94AF9">
      <w:pPr>
        <w:rPr>
          <w:rFonts w:cs="Arial"/>
          <w:szCs w:val="20"/>
        </w:rPr>
      </w:pPr>
      <w:r>
        <w:rPr>
          <w:rFonts w:cs="Arial"/>
          <w:szCs w:val="20"/>
        </w:rPr>
        <w:t>This form should be completed by the Programme Leader and submitted to the Registry for approval. All Personal Study Plans must be approved by the Chair of the Assessment Board and the Registrar (or representative) before implementation.</w:t>
      </w:r>
    </w:p>
    <w:tbl>
      <w:tblPr>
        <w:tblStyle w:val="TableGrid"/>
        <w:tblW w:w="0" w:type="auto"/>
        <w:tblLook w:val="04A0" w:firstRow="1" w:lastRow="0" w:firstColumn="1" w:lastColumn="0" w:noHBand="0" w:noVBand="1"/>
      </w:tblPr>
      <w:tblGrid>
        <w:gridCol w:w="3247"/>
        <w:gridCol w:w="5769"/>
      </w:tblGrid>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Student Name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Programme Title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Current Programme Year / Stage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Programme Leader</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Pr>
                <w:rFonts w:cs="Arial"/>
                <w:b/>
                <w:szCs w:val="20"/>
              </w:rPr>
              <w:t>Type of Proposal*</w:t>
            </w:r>
          </w:p>
        </w:tc>
        <w:tc>
          <w:tcPr>
            <w:tcW w:w="5953" w:type="dxa"/>
          </w:tcPr>
          <w:p w:rsidR="00D94AF9" w:rsidRDefault="00D94AF9" w:rsidP="000C1701">
            <w:pPr>
              <w:tabs>
                <w:tab w:val="left" w:pos="5000"/>
              </w:tabs>
              <w:spacing w:before="120" w:after="120"/>
              <w:rPr>
                <w:rFonts w:cs="Arial"/>
                <w:szCs w:val="20"/>
              </w:rPr>
            </w:pPr>
            <w:r>
              <w:rPr>
                <w:rFonts w:cs="Arial"/>
                <w:szCs w:val="20"/>
              </w:rPr>
              <w:t>Change to pattern of study</w:t>
            </w:r>
            <w:r w:rsidR="000C1701">
              <w:rPr>
                <w:rFonts w:cs="Arial"/>
                <w:szCs w:val="20"/>
              </w:rPr>
              <w:tab/>
            </w:r>
            <w:sdt>
              <w:sdtPr>
                <w:rPr>
                  <w:rFonts w:ascii="MS Gothic" w:eastAsia="MS Gothic" w:hAnsi="MS Gothic" w:cs="Arial"/>
                  <w:szCs w:val="20"/>
                </w:rPr>
                <w:id w:val="-94831331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0C1701">
            <w:pPr>
              <w:tabs>
                <w:tab w:val="left" w:pos="5000"/>
              </w:tabs>
              <w:spacing w:before="120" w:after="120"/>
              <w:rPr>
                <w:rFonts w:cs="Arial"/>
                <w:szCs w:val="20"/>
              </w:rPr>
            </w:pPr>
            <w:r>
              <w:rPr>
                <w:rFonts w:cs="Arial"/>
                <w:szCs w:val="20"/>
              </w:rPr>
              <w:t>Individual repeat options</w:t>
            </w:r>
            <w:r w:rsidR="000C1701">
              <w:rPr>
                <w:rFonts w:cs="Arial"/>
                <w:szCs w:val="20"/>
              </w:rPr>
              <w:tab/>
            </w:r>
            <w:sdt>
              <w:sdtPr>
                <w:rPr>
                  <w:rFonts w:cs="Arial"/>
                  <w:szCs w:val="20"/>
                </w:rPr>
                <w:id w:val="2041232420"/>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0C1701">
            <w:pPr>
              <w:tabs>
                <w:tab w:val="left" w:pos="4991"/>
              </w:tabs>
              <w:spacing w:before="120" w:after="120"/>
              <w:rPr>
                <w:rFonts w:cs="Arial"/>
                <w:szCs w:val="20"/>
              </w:rPr>
            </w:pPr>
            <w:r>
              <w:rPr>
                <w:rFonts w:cs="Arial"/>
                <w:szCs w:val="20"/>
              </w:rPr>
              <w:t>Variation of programme content</w:t>
            </w:r>
            <w:r>
              <w:rPr>
                <w:rFonts w:cs="Arial"/>
                <w:szCs w:val="20"/>
              </w:rPr>
              <w:tab/>
            </w:r>
            <w:sdt>
              <w:sdtPr>
                <w:rPr>
                  <w:rFonts w:cs="Arial"/>
                  <w:szCs w:val="20"/>
                </w:rPr>
                <w:id w:val="34298424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0C1701">
            <w:pPr>
              <w:tabs>
                <w:tab w:val="left" w:pos="4999"/>
              </w:tabs>
              <w:spacing w:before="120" w:after="120"/>
              <w:rPr>
                <w:rFonts w:cs="Arial"/>
                <w:szCs w:val="20"/>
              </w:rPr>
            </w:pPr>
            <w:r>
              <w:rPr>
                <w:rFonts w:cs="Arial"/>
                <w:szCs w:val="20"/>
              </w:rPr>
              <w:t>Variation of assessment mode</w:t>
            </w:r>
            <w:r w:rsidR="000C1701">
              <w:rPr>
                <w:rFonts w:cs="Arial"/>
                <w:szCs w:val="20"/>
              </w:rPr>
              <w:tab/>
            </w:r>
            <w:sdt>
              <w:sdtPr>
                <w:rPr>
                  <w:rFonts w:cs="Arial"/>
                  <w:szCs w:val="20"/>
                </w:rPr>
                <w:id w:val="-11568400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0C1701">
            <w:pPr>
              <w:tabs>
                <w:tab w:val="left" w:pos="4999"/>
              </w:tabs>
              <w:spacing w:before="120" w:after="120"/>
              <w:rPr>
                <w:rFonts w:cs="Arial"/>
                <w:szCs w:val="20"/>
              </w:rPr>
            </w:pPr>
            <w:r>
              <w:rPr>
                <w:rFonts w:cs="Arial"/>
                <w:szCs w:val="20"/>
              </w:rPr>
              <w:t>Other (please specify)</w:t>
            </w:r>
            <w:r w:rsidR="000C1701">
              <w:rPr>
                <w:rFonts w:cs="Arial"/>
                <w:szCs w:val="20"/>
              </w:rPr>
              <w:t>:</w:t>
            </w:r>
            <w:r w:rsidR="000C1701">
              <w:rPr>
                <w:rFonts w:cs="Arial"/>
                <w:szCs w:val="20"/>
              </w:rPr>
              <w:tab/>
            </w:r>
            <w:sdt>
              <w:sdtPr>
                <w:rPr>
                  <w:rFonts w:cs="Arial"/>
                  <w:szCs w:val="20"/>
                </w:rPr>
                <w:id w:val="-193666466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r>
    </w:tbl>
    <w:p w:rsidR="00D94AF9" w:rsidRDefault="00D94AF9" w:rsidP="00D94AF9">
      <w:pPr>
        <w:rPr>
          <w:rFonts w:cs="Arial"/>
          <w:sz w:val="16"/>
          <w:szCs w:val="16"/>
        </w:rPr>
      </w:pPr>
      <w:r w:rsidRPr="001E4FE0">
        <w:rPr>
          <w:rFonts w:cs="Arial"/>
          <w:sz w:val="16"/>
          <w:szCs w:val="16"/>
        </w:rPr>
        <w:t>*Refer to the Personal Study Plan Procedure for guidance and examples</w:t>
      </w:r>
    </w:p>
    <w:tbl>
      <w:tblPr>
        <w:tblStyle w:val="TableGrid"/>
        <w:tblW w:w="0" w:type="auto"/>
        <w:tblLook w:val="04A0" w:firstRow="1" w:lastRow="0" w:firstColumn="1" w:lastColumn="0" w:noHBand="0" w:noVBand="1"/>
      </w:tblPr>
      <w:tblGrid>
        <w:gridCol w:w="9016"/>
      </w:tblGrid>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Rationale</w:t>
            </w:r>
          </w:p>
          <w:p w:rsidR="00D94AF9" w:rsidRPr="00CA1BDE" w:rsidRDefault="00D94AF9" w:rsidP="00E15F23">
            <w:pPr>
              <w:spacing w:before="120" w:after="120"/>
              <w:rPr>
                <w:rFonts w:cs="Arial"/>
                <w:sz w:val="18"/>
                <w:szCs w:val="18"/>
              </w:rPr>
            </w:pPr>
            <w:r w:rsidRPr="00CA1BDE">
              <w:rPr>
                <w:rFonts w:cs="Arial"/>
                <w:sz w:val="18"/>
                <w:szCs w:val="18"/>
              </w:rPr>
              <w:t>Provide a summary of the student’s circumstances and outline the reasons for the personal study plan proposal. How will the proposed changes meet the student’s needs</w:t>
            </w:r>
            <w:r>
              <w:rPr>
                <w:rFonts w:cs="Arial"/>
                <w:sz w:val="18"/>
                <w:szCs w:val="18"/>
              </w:rPr>
              <w:t xml:space="preserve"> and the learning outcomes for the programme</w:t>
            </w:r>
            <w:r w:rsidRPr="00CA1BDE">
              <w:rPr>
                <w:rFonts w:cs="Arial"/>
                <w:sz w:val="18"/>
                <w:szCs w:val="18"/>
              </w:rPr>
              <w:t>?</w:t>
            </w:r>
          </w:p>
        </w:tc>
      </w:tr>
      <w:tr w:rsidR="00D94AF9" w:rsidTr="00D94AF9">
        <w:trPr>
          <w:trHeight w:val="2873"/>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Study Plan Details</w:t>
            </w:r>
          </w:p>
          <w:p w:rsidR="00D94AF9" w:rsidRPr="00CA1BDE" w:rsidRDefault="00D94AF9" w:rsidP="00E15F23">
            <w:pPr>
              <w:spacing w:before="120" w:after="120"/>
              <w:rPr>
                <w:rFonts w:cs="Arial"/>
                <w:sz w:val="18"/>
                <w:szCs w:val="18"/>
              </w:rPr>
            </w:pPr>
            <w:r w:rsidRPr="00CA1BDE">
              <w:rPr>
                <w:rFonts w:cs="Arial"/>
                <w:sz w:val="18"/>
                <w:szCs w:val="18"/>
              </w:rPr>
              <w:t>Provide a diagram or summary indicating which modules/components will be completed in each term and when assessments will be taken. If changes to the content of a programme or module are proposed, a revised programme and/or module specification should be attached.</w:t>
            </w:r>
          </w:p>
        </w:tc>
      </w:tr>
      <w:tr w:rsidR="00D94AF9" w:rsidTr="00E15F23">
        <w:trPr>
          <w:trHeight w:val="2018"/>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Alternative Assessments</w:t>
            </w:r>
          </w:p>
          <w:p w:rsidR="00D94AF9" w:rsidRPr="00CA1BDE" w:rsidRDefault="00D94AF9" w:rsidP="00E15F23">
            <w:pPr>
              <w:spacing w:before="120" w:after="120"/>
              <w:rPr>
                <w:rFonts w:cs="Arial"/>
                <w:sz w:val="18"/>
                <w:szCs w:val="18"/>
              </w:rPr>
            </w:pPr>
            <w:r>
              <w:rPr>
                <w:rFonts w:cs="Arial"/>
                <w:sz w:val="18"/>
                <w:szCs w:val="18"/>
              </w:rPr>
              <w:t xml:space="preserve">If the student will take an assessment that differs from the normal task, indicate how the assessment will be planned and managed. Alternative assessment tasks should be submitted to the External Examiner for approval and a new assessment brief attached to this form. </w:t>
            </w:r>
          </w:p>
        </w:tc>
      </w:tr>
      <w:tr w:rsidR="00D94AF9" w:rsidTr="00D94AF9">
        <w:trPr>
          <w:trHeight w:val="1837"/>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Resource Implications</w:t>
            </w:r>
          </w:p>
          <w:p w:rsidR="00D94AF9" w:rsidRPr="00B022A3" w:rsidRDefault="00D94AF9" w:rsidP="00E15F23">
            <w:pPr>
              <w:spacing w:before="120" w:after="120"/>
              <w:rPr>
                <w:rFonts w:cs="Arial"/>
                <w:sz w:val="18"/>
                <w:szCs w:val="18"/>
              </w:rPr>
            </w:pPr>
            <w:r w:rsidRPr="00B022A3">
              <w:rPr>
                <w:rFonts w:cs="Arial"/>
                <w:sz w:val="18"/>
                <w:szCs w:val="18"/>
              </w:rPr>
              <w:t>Outline any additional resources or support required in o</w:t>
            </w:r>
            <w:r>
              <w:rPr>
                <w:rFonts w:cs="Arial"/>
                <w:sz w:val="18"/>
                <w:szCs w:val="18"/>
              </w:rPr>
              <w:t>rder to implement the Personal Study Plan</w:t>
            </w:r>
            <w:r w:rsidRPr="00B022A3">
              <w:rPr>
                <w:rFonts w:cs="Arial"/>
                <w:sz w:val="18"/>
                <w:szCs w:val="18"/>
              </w:rPr>
              <w:t>. Students may be asked to pay an additional fee if significant additional costs are involved.</w:t>
            </w:r>
          </w:p>
        </w:tc>
      </w:tr>
      <w:tr w:rsidR="00D94AF9" w:rsidTr="00D94AF9">
        <w:trPr>
          <w:trHeight w:val="2284"/>
        </w:trPr>
        <w:tc>
          <w:tcPr>
            <w:tcW w:w="9350" w:type="dxa"/>
          </w:tcPr>
          <w:p w:rsidR="00D94AF9" w:rsidRPr="001E4FE0" w:rsidRDefault="00D94AF9" w:rsidP="00E15F23">
            <w:pPr>
              <w:spacing w:before="120" w:after="120"/>
              <w:rPr>
                <w:rFonts w:cs="Arial"/>
                <w:b/>
                <w:szCs w:val="20"/>
              </w:rPr>
            </w:pPr>
          </w:p>
        </w:tc>
      </w:tr>
    </w:tbl>
    <w:p w:rsidR="00D94AF9" w:rsidRDefault="00D94AF9" w:rsidP="00D94AF9">
      <w:pPr>
        <w:rPr>
          <w:rFonts w:cs="Arial"/>
          <w:sz w:val="16"/>
          <w:szCs w:val="16"/>
        </w:rPr>
      </w:pPr>
    </w:p>
    <w:p w:rsidR="00D94AF9" w:rsidRDefault="00D94AF9" w:rsidP="00D94AF9">
      <w:pPr>
        <w:rPr>
          <w:rFonts w:cs="Arial"/>
          <w:b/>
          <w:szCs w:val="20"/>
        </w:rPr>
      </w:pPr>
      <w:r>
        <w:rPr>
          <w:rFonts w:cs="Arial"/>
          <w:b/>
          <w:szCs w:val="20"/>
        </w:rPr>
        <w:t>Staff consulted:</w:t>
      </w:r>
    </w:p>
    <w:p w:rsidR="00D94AF9" w:rsidRDefault="00D94AF9" w:rsidP="000C1701">
      <w:pPr>
        <w:tabs>
          <w:tab w:val="left" w:pos="3402"/>
          <w:tab w:val="left" w:pos="5103"/>
        </w:tabs>
        <w:rPr>
          <w:rFonts w:cs="Arial"/>
          <w:b/>
          <w:szCs w:val="20"/>
        </w:rPr>
      </w:pPr>
      <w:r>
        <w:rPr>
          <w:rFonts w:cs="Arial"/>
          <w:b/>
          <w:szCs w:val="20"/>
        </w:rPr>
        <w:t>Year Coordinator</w:t>
      </w:r>
      <w:r>
        <w:rPr>
          <w:rFonts w:cs="Arial"/>
          <w:b/>
          <w:szCs w:val="20"/>
        </w:rPr>
        <w:tab/>
      </w:r>
      <w:sdt>
        <w:sdtPr>
          <w:rPr>
            <w:rFonts w:cs="Arial"/>
            <w:b/>
            <w:szCs w:val="20"/>
          </w:rPr>
          <w:id w:val="1457994631"/>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Academic Administration Manager</w:t>
      </w:r>
      <w:r>
        <w:rPr>
          <w:rFonts w:cs="Arial"/>
          <w:b/>
          <w:szCs w:val="20"/>
        </w:rPr>
        <w:tab/>
      </w:r>
      <w:sdt>
        <w:sdtPr>
          <w:rPr>
            <w:rFonts w:cs="Arial"/>
            <w:b/>
            <w:szCs w:val="20"/>
          </w:rPr>
          <w:id w:val="-5139369"/>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0C1701">
      <w:pPr>
        <w:tabs>
          <w:tab w:val="left" w:pos="3402"/>
          <w:tab w:val="left" w:pos="5103"/>
          <w:tab w:val="left" w:pos="8505"/>
        </w:tabs>
        <w:rPr>
          <w:rFonts w:cs="Arial"/>
          <w:b/>
          <w:szCs w:val="20"/>
        </w:rPr>
      </w:pPr>
      <w:r>
        <w:rPr>
          <w:rFonts w:cs="Arial"/>
          <w:b/>
          <w:szCs w:val="20"/>
        </w:rPr>
        <w:t>Head of Department</w:t>
      </w:r>
      <w:r>
        <w:rPr>
          <w:rFonts w:cs="Arial"/>
          <w:b/>
          <w:szCs w:val="20"/>
        </w:rPr>
        <w:tab/>
      </w:r>
      <w:sdt>
        <w:sdtPr>
          <w:rPr>
            <w:rFonts w:cs="Arial"/>
            <w:b/>
            <w:szCs w:val="20"/>
          </w:rPr>
          <w:id w:val="677316993"/>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Student Services</w:t>
      </w:r>
      <w:r>
        <w:rPr>
          <w:rFonts w:cs="Arial"/>
          <w:b/>
          <w:szCs w:val="20"/>
        </w:rPr>
        <w:tab/>
      </w:r>
      <w:r>
        <w:rPr>
          <w:rFonts w:cs="Arial"/>
          <w:b/>
          <w:szCs w:val="20"/>
        </w:rPr>
        <w:tab/>
      </w:r>
      <w:sdt>
        <w:sdtPr>
          <w:rPr>
            <w:rFonts w:cs="Arial"/>
            <w:b/>
            <w:szCs w:val="20"/>
          </w:rPr>
          <w:id w:val="499474644"/>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0C1701">
      <w:pPr>
        <w:tabs>
          <w:tab w:val="left" w:pos="3402"/>
          <w:tab w:val="left" w:pos="5103"/>
          <w:tab w:val="left" w:pos="8647"/>
        </w:tabs>
        <w:rPr>
          <w:rFonts w:cs="Arial"/>
          <w:b/>
          <w:szCs w:val="20"/>
        </w:rPr>
      </w:pPr>
      <w:r>
        <w:rPr>
          <w:rFonts w:cs="Arial"/>
          <w:b/>
          <w:szCs w:val="20"/>
        </w:rPr>
        <w:t>Learning Support Coordinator</w:t>
      </w:r>
      <w:r>
        <w:rPr>
          <w:rFonts w:cs="Arial"/>
          <w:b/>
          <w:szCs w:val="20"/>
        </w:rPr>
        <w:tab/>
      </w:r>
      <w:sdt>
        <w:sdtPr>
          <w:rPr>
            <w:rFonts w:cs="Arial"/>
            <w:b/>
            <w:szCs w:val="20"/>
          </w:rPr>
          <w:id w:val="-36051271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Other</w:t>
      </w:r>
      <w:r w:rsidR="000C1701">
        <w:rPr>
          <w:rFonts w:cs="Arial"/>
          <w:b/>
          <w:szCs w:val="20"/>
        </w:rPr>
        <w:tab/>
      </w:r>
      <w:sdt>
        <w:sdtPr>
          <w:rPr>
            <w:rFonts w:cs="Arial"/>
            <w:b/>
            <w:szCs w:val="20"/>
          </w:rPr>
          <w:id w:val="-182881486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D94AF9">
      <w:pPr>
        <w:rPr>
          <w:rFonts w:cs="Arial"/>
          <w:b/>
          <w:szCs w:val="20"/>
        </w:rPr>
      </w:pPr>
    </w:p>
    <w:p w:rsidR="00D94AF9" w:rsidRDefault="00D94AF9" w:rsidP="00D94AF9">
      <w:pPr>
        <w:rPr>
          <w:rFonts w:cs="Arial"/>
          <w:b/>
          <w:szCs w:val="20"/>
        </w:rPr>
      </w:pPr>
      <w:r>
        <w:rPr>
          <w:rFonts w:cs="Arial"/>
          <w:b/>
          <w:szCs w:val="20"/>
        </w:rPr>
        <w:t>Proposed by:</w:t>
      </w:r>
    </w:p>
    <w:p w:rsidR="00D94AF9" w:rsidRDefault="00D94AF9" w:rsidP="00D94AF9">
      <w:pPr>
        <w:rPr>
          <w:rFonts w:cs="Arial"/>
          <w:b/>
          <w:szCs w:val="20"/>
        </w:rPr>
      </w:pPr>
      <w:r>
        <w:rPr>
          <w:rFonts w:cs="Arial"/>
          <w:b/>
          <w:szCs w:val="20"/>
        </w:rPr>
        <w:t>Programme Leader:</w:t>
      </w:r>
    </w:p>
    <w:p w:rsidR="00D94AF9" w:rsidRDefault="00D94AF9" w:rsidP="000C1701">
      <w:pPr>
        <w:tabs>
          <w:tab w:val="left" w:pos="6237"/>
        </w:tabs>
        <w:spacing w:before="240"/>
        <w:rPr>
          <w:rFonts w:cs="Arial"/>
          <w:b/>
          <w:szCs w:val="20"/>
        </w:rPr>
      </w:pPr>
      <w:r>
        <w:rPr>
          <w:rFonts w:cs="Arial"/>
          <w:b/>
          <w:szCs w:val="20"/>
        </w:rPr>
        <w:t>Signature</w:t>
      </w:r>
      <w:r w:rsidR="000C1701">
        <w:rPr>
          <w:rFonts w:cs="Arial"/>
          <w:b/>
          <w:szCs w:val="20"/>
        </w:rPr>
        <w:t xml:space="preserve">: </w:t>
      </w:r>
      <w:r w:rsidR="000C1701">
        <w:rPr>
          <w:rFonts w:cs="Arial"/>
          <w:b/>
          <w:szCs w:val="20"/>
        </w:rPr>
        <w:tab/>
      </w:r>
      <w:r>
        <w:rPr>
          <w:rFonts w:cs="Arial"/>
          <w:b/>
          <w:szCs w:val="20"/>
        </w:rPr>
        <w:t>Date</w:t>
      </w:r>
      <w:r w:rsidR="000C1701">
        <w:rPr>
          <w:rFonts w:cs="Arial"/>
          <w:b/>
          <w:szCs w:val="20"/>
        </w:rPr>
        <w:t>:</w:t>
      </w:r>
    </w:p>
    <w:p w:rsidR="00D94AF9" w:rsidRDefault="00D94AF9" w:rsidP="00D94AF9">
      <w:pPr>
        <w:spacing w:before="120" w:after="120"/>
        <w:rPr>
          <w:rFonts w:cs="Arial"/>
          <w:b/>
          <w:szCs w:val="20"/>
        </w:rPr>
      </w:pPr>
    </w:p>
    <w:p w:rsidR="00D94AF9" w:rsidRDefault="00D94AF9" w:rsidP="00D94AF9">
      <w:pPr>
        <w:rPr>
          <w:rFonts w:cs="Arial"/>
          <w:b/>
          <w:szCs w:val="20"/>
        </w:rPr>
      </w:pPr>
      <w:r>
        <w:rPr>
          <w:rFonts w:cs="Arial"/>
          <w:b/>
          <w:szCs w:val="20"/>
        </w:rPr>
        <w:t>Approved by:</w:t>
      </w:r>
    </w:p>
    <w:p w:rsidR="00D94AF9" w:rsidRDefault="00D94AF9" w:rsidP="00D94AF9">
      <w:pPr>
        <w:rPr>
          <w:rFonts w:cs="Arial"/>
          <w:b/>
          <w:szCs w:val="20"/>
        </w:rPr>
      </w:pPr>
      <w:r>
        <w:rPr>
          <w:rFonts w:cs="Arial"/>
          <w:b/>
          <w:szCs w:val="20"/>
        </w:rPr>
        <w:t>Chair of Assessment Board:</w:t>
      </w:r>
      <w:r>
        <w:rPr>
          <w:rFonts w:cs="Arial"/>
          <w:b/>
          <w:szCs w:val="20"/>
        </w:rPr>
        <w:tab/>
      </w:r>
      <w:r>
        <w:rPr>
          <w:rFonts w:cs="Arial"/>
          <w:b/>
          <w:szCs w:val="20"/>
        </w:rPr>
        <w:tab/>
      </w:r>
    </w:p>
    <w:p w:rsidR="00D94AF9" w:rsidRDefault="00D94AF9" w:rsidP="00D94AF9">
      <w:pPr>
        <w:rPr>
          <w:rFonts w:cs="Arial"/>
          <w:b/>
          <w:szCs w:val="20"/>
        </w:rPr>
      </w:pPr>
      <w:r>
        <w:rPr>
          <w:rFonts w:cs="Arial"/>
          <w:b/>
          <w:szCs w:val="20"/>
        </w:rPr>
        <w:t xml:space="preserve">Approved  </w:t>
      </w:r>
      <w:sdt>
        <w:sdtPr>
          <w:rPr>
            <w:rFonts w:cs="Arial"/>
            <w:b/>
            <w:szCs w:val="20"/>
          </w:rPr>
          <w:id w:val="7510856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 xml:space="preserve">Rejected  </w:t>
      </w:r>
      <w:sdt>
        <w:sdtPr>
          <w:rPr>
            <w:rFonts w:cs="Arial"/>
            <w:b/>
            <w:szCs w:val="20"/>
          </w:rPr>
          <w:id w:val="1300114658"/>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Reasons for rejection</w:t>
      </w:r>
      <w:r w:rsidR="000C1701">
        <w:rPr>
          <w:rFonts w:cs="Arial"/>
          <w:b/>
          <w:szCs w:val="20"/>
        </w:rPr>
        <w:t>:</w:t>
      </w:r>
    </w:p>
    <w:p w:rsidR="00D94AF9" w:rsidRDefault="00D94AF9" w:rsidP="000C1701">
      <w:pPr>
        <w:tabs>
          <w:tab w:val="left" w:pos="6237"/>
        </w:tabs>
        <w:spacing w:before="240"/>
        <w:rPr>
          <w:rFonts w:cs="Arial"/>
          <w:b/>
          <w:szCs w:val="20"/>
        </w:rPr>
      </w:pPr>
      <w:r>
        <w:rPr>
          <w:rFonts w:cs="Arial"/>
          <w:b/>
          <w:szCs w:val="20"/>
        </w:rPr>
        <w:lastRenderedPageBreak/>
        <w:t>Signature</w:t>
      </w:r>
      <w:r w:rsidR="000C1701">
        <w:rPr>
          <w:rFonts w:cs="Arial"/>
          <w:b/>
          <w:szCs w:val="20"/>
        </w:rPr>
        <w:t>:</w:t>
      </w:r>
      <w:r w:rsidR="000C1701">
        <w:rPr>
          <w:rFonts w:cs="Arial"/>
          <w:b/>
          <w:szCs w:val="20"/>
        </w:rPr>
        <w:tab/>
      </w:r>
      <w:r>
        <w:rPr>
          <w:rFonts w:cs="Arial"/>
          <w:b/>
          <w:szCs w:val="20"/>
        </w:rPr>
        <w:t>Date</w:t>
      </w:r>
      <w:r w:rsidR="000C1701">
        <w:rPr>
          <w:rFonts w:cs="Arial"/>
          <w:b/>
          <w:szCs w:val="20"/>
        </w:rPr>
        <w:t>:</w:t>
      </w:r>
    </w:p>
    <w:p w:rsidR="00D94AF9" w:rsidRDefault="00D94AF9" w:rsidP="00D94AF9">
      <w:pPr>
        <w:spacing w:before="120" w:after="120"/>
        <w:rPr>
          <w:rFonts w:cs="Arial"/>
          <w:b/>
          <w:szCs w:val="20"/>
        </w:rPr>
      </w:pPr>
    </w:p>
    <w:p w:rsidR="00D94AF9" w:rsidRDefault="00D94AF9" w:rsidP="00D94AF9">
      <w:pPr>
        <w:rPr>
          <w:rFonts w:cs="Arial"/>
          <w:b/>
          <w:szCs w:val="20"/>
        </w:rPr>
      </w:pPr>
      <w:r>
        <w:rPr>
          <w:rFonts w:cs="Arial"/>
          <w:b/>
          <w:szCs w:val="20"/>
        </w:rPr>
        <w:t>Registrar (or representative on the Assessment Board):</w:t>
      </w:r>
      <w:r>
        <w:rPr>
          <w:rFonts w:cs="Arial"/>
          <w:b/>
          <w:szCs w:val="20"/>
        </w:rPr>
        <w:tab/>
      </w:r>
      <w:r>
        <w:rPr>
          <w:rFonts w:cs="Arial"/>
          <w:b/>
          <w:szCs w:val="20"/>
        </w:rPr>
        <w:tab/>
      </w:r>
    </w:p>
    <w:p w:rsidR="00D94AF9" w:rsidRDefault="00D94AF9" w:rsidP="00D94AF9">
      <w:pPr>
        <w:rPr>
          <w:rFonts w:cs="Arial"/>
          <w:b/>
          <w:szCs w:val="20"/>
        </w:rPr>
      </w:pPr>
      <w:r>
        <w:rPr>
          <w:rFonts w:cs="Arial"/>
          <w:b/>
          <w:szCs w:val="20"/>
        </w:rPr>
        <w:t xml:space="preserve">Approved  </w:t>
      </w:r>
      <w:sdt>
        <w:sdtPr>
          <w:rPr>
            <w:rFonts w:cs="Arial"/>
            <w:b/>
            <w:szCs w:val="20"/>
          </w:rPr>
          <w:id w:val="1185251524"/>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 xml:space="preserve">Rejected  </w:t>
      </w:r>
      <w:sdt>
        <w:sdtPr>
          <w:rPr>
            <w:rFonts w:cs="Arial"/>
            <w:b/>
            <w:szCs w:val="20"/>
          </w:rPr>
          <w:id w:val="117022317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Reasons for rejection</w:t>
      </w:r>
      <w:r w:rsidR="000C1701">
        <w:rPr>
          <w:rFonts w:cs="Arial"/>
          <w:b/>
          <w:szCs w:val="20"/>
        </w:rPr>
        <w:t>:</w:t>
      </w:r>
    </w:p>
    <w:p w:rsidR="00606854" w:rsidRPr="00D94AF9" w:rsidRDefault="00D94AF9" w:rsidP="000C1701">
      <w:pPr>
        <w:tabs>
          <w:tab w:val="left" w:pos="6237"/>
        </w:tabs>
        <w:spacing w:before="240"/>
        <w:rPr>
          <w:rFonts w:cs="Arial"/>
          <w:b/>
          <w:szCs w:val="20"/>
        </w:rPr>
      </w:pPr>
      <w:r>
        <w:rPr>
          <w:rFonts w:cs="Arial"/>
          <w:b/>
          <w:szCs w:val="20"/>
        </w:rPr>
        <w:t>Signature</w:t>
      </w:r>
      <w:r w:rsidR="000C1701">
        <w:rPr>
          <w:rFonts w:cs="Arial"/>
          <w:b/>
          <w:szCs w:val="20"/>
        </w:rPr>
        <w:t>:</w:t>
      </w:r>
      <w:r w:rsidR="000C1701">
        <w:rPr>
          <w:rFonts w:cs="Arial"/>
          <w:b/>
          <w:szCs w:val="20"/>
        </w:rPr>
        <w:tab/>
      </w:r>
      <w:bookmarkStart w:id="0" w:name="_GoBack"/>
      <w:bookmarkEnd w:id="0"/>
      <w:r>
        <w:rPr>
          <w:rFonts w:cs="Arial"/>
          <w:b/>
          <w:szCs w:val="20"/>
        </w:rPr>
        <w:t>Date</w:t>
      </w:r>
      <w:r w:rsidR="000C1701">
        <w:rPr>
          <w:rFonts w:cs="Arial"/>
          <w:b/>
          <w:szCs w:val="20"/>
        </w:rPr>
        <w:t>:</w:t>
      </w:r>
    </w:p>
    <w:sectPr w:rsidR="00606854" w:rsidRPr="00D94AF9" w:rsidSect="000C1701">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01" w:rsidRDefault="000C1701" w:rsidP="000C1701">
      <w:pPr>
        <w:spacing w:after="0" w:line="240" w:lineRule="auto"/>
      </w:pPr>
      <w:r>
        <w:separator/>
      </w:r>
    </w:p>
  </w:endnote>
  <w:endnote w:type="continuationSeparator" w:id="0">
    <w:p w:rsidR="000C1701" w:rsidRDefault="000C1701" w:rsidP="000C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01" w:rsidRDefault="000C1701" w:rsidP="000C1701">
      <w:pPr>
        <w:spacing w:after="0" w:line="240" w:lineRule="auto"/>
      </w:pPr>
      <w:r>
        <w:separator/>
      </w:r>
    </w:p>
  </w:footnote>
  <w:footnote w:type="continuationSeparator" w:id="0">
    <w:p w:rsidR="000C1701" w:rsidRDefault="000C1701" w:rsidP="000C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01" w:rsidRDefault="000C1701" w:rsidP="000C1701">
    <w:pPr>
      <w:pStyle w:val="Header"/>
      <w:jc w:val="right"/>
    </w:pPr>
    <w:r>
      <w:rPr>
        <w:noProof/>
        <w:lang w:eastAsia="en-GB"/>
      </w:rPr>
      <w:drawing>
        <wp:inline distT="0" distB="0" distL="0" distR="0" wp14:anchorId="226A4AC0" wp14:editId="62C25CDF">
          <wp:extent cx="3266440" cy="49403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6440" cy="494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F9"/>
    <w:rsid w:val="000C1701"/>
    <w:rsid w:val="00606854"/>
    <w:rsid w:val="008700A5"/>
    <w:rsid w:val="00D9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C38"/>
  <w15:chartTrackingRefBased/>
  <w15:docId w15:val="{111AF86F-7007-4C2C-9B07-DB07F7D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AF9"/>
    <w:pPr>
      <w:suppressAutoHyphens/>
      <w:spacing w:line="254" w:lineRule="auto"/>
    </w:pPr>
    <w:rPr>
      <w:rFonts w:ascii="Arial" w:eastAsia="Arial Unicode MS" w:hAnsi="Arial" w:cs="Calibri"/>
      <w:color w:val="00000A"/>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F9"/>
    <w:pPr>
      <w:spacing w:after="200" w:line="276" w:lineRule="auto"/>
      <w:ind w:left="720"/>
      <w:contextualSpacing/>
    </w:pPr>
  </w:style>
  <w:style w:type="table" w:styleId="TableGrid">
    <w:name w:val="Table Grid"/>
    <w:basedOn w:val="TableNormal"/>
    <w:uiPriority w:val="39"/>
    <w:rsid w:val="00D94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701"/>
    <w:rPr>
      <w:rFonts w:ascii="Arial" w:eastAsia="Arial Unicode MS" w:hAnsi="Arial" w:cs="Calibri"/>
      <w:color w:val="00000A"/>
      <w:kern w:val="1"/>
      <w:sz w:val="20"/>
    </w:rPr>
  </w:style>
  <w:style w:type="paragraph" w:styleId="Footer">
    <w:name w:val="footer"/>
    <w:basedOn w:val="Normal"/>
    <w:link w:val="FooterChar"/>
    <w:uiPriority w:val="99"/>
    <w:unhideWhenUsed/>
    <w:rsid w:val="000C1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701"/>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3</cp:revision>
  <dcterms:created xsi:type="dcterms:W3CDTF">2017-05-23T17:24:00Z</dcterms:created>
  <dcterms:modified xsi:type="dcterms:W3CDTF">2019-12-17T10:39:00Z</dcterms:modified>
</cp:coreProperties>
</file>